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EA3" w:rsidRDefault="00DE7EA3" w:rsidP="002511C4">
      <w:pPr>
        <w:spacing w:before="120"/>
        <w:jc w:val="center"/>
        <w:rPr>
          <w:b/>
          <w:bCs/>
          <w:color w:val="4BACC6"/>
          <w:sz w:val="28"/>
          <w:szCs w:val="28"/>
          <w:lang w:val="es-ES"/>
        </w:rPr>
      </w:pPr>
    </w:p>
    <w:p w:rsidR="00DE7EA3" w:rsidRDefault="00DE7EA3" w:rsidP="002511C4">
      <w:pPr>
        <w:spacing w:before="120"/>
        <w:jc w:val="center"/>
        <w:rPr>
          <w:b/>
          <w:bCs/>
          <w:color w:val="4BACC6"/>
          <w:sz w:val="28"/>
          <w:szCs w:val="28"/>
          <w:lang w:val="es-ES"/>
        </w:rPr>
      </w:pPr>
    </w:p>
    <w:p w:rsidR="004E25D4" w:rsidRDefault="00B14EB8" w:rsidP="004E25D4">
      <w:pPr>
        <w:spacing w:before="120"/>
        <w:jc w:val="center"/>
        <w:rPr>
          <w:b/>
          <w:bCs/>
          <w:color w:val="4BACC6"/>
          <w:sz w:val="28"/>
          <w:szCs w:val="28"/>
          <w:lang w:val="es-ES"/>
        </w:rPr>
      </w:pPr>
      <w:r>
        <w:rPr>
          <w:noProof/>
          <w:snapToGrid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411E21" wp14:editId="0F2DCDC7">
                <wp:simplePos x="0" y="0"/>
                <wp:positionH relativeFrom="column">
                  <wp:posOffset>2522220</wp:posOffset>
                </wp:positionH>
                <wp:positionV relativeFrom="paragraph">
                  <wp:posOffset>-414020</wp:posOffset>
                </wp:positionV>
                <wp:extent cx="3014980" cy="307975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3079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F03" w:rsidRPr="009A25F4" w:rsidRDefault="00761F03" w:rsidP="00761F03">
                            <w:pPr>
                              <w:rPr>
                                <w:rFonts w:ascii="Arial" w:hAnsi="Arial" w:cs="Arial"/>
                                <w:bCs/>
                                <w:noProof/>
                                <w:color w:val="4BACC6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761F0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 xml:space="preserve">                          </w:t>
                            </w:r>
                            <w:r w:rsidRPr="009A25F4">
                              <w:rPr>
                                <w:rFonts w:ascii="Arial" w:hAnsi="Arial" w:cs="Arial"/>
                                <w:bCs/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>Numero</w:t>
                            </w:r>
                            <w:r w:rsidR="00B14EB8">
                              <w:rPr>
                                <w:rFonts w:ascii="Arial" w:hAnsi="Arial" w:cs="Arial"/>
                                <w:bCs/>
                                <w:noProof/>
                                <w:color w:val="4BACC6"/>
                                <w:sz w:val="16"/>
                                <w:szCs w:val="16"/>
                                <w:lang w:val="es-ES"/>
                              </w:rPr>
                              <w:t>: 0</w:t>
                            </w:r>
                            <w:r w:rsidR="008D1AEA">
                              <w:rPr>
                                <w:rFonts w:ascii="Arial" w:hAnsi="Arial" w:cs="Arial"/>
                                <w:bCs/>
                                <w:noProof/>
                                <w:color w:val="4BACC6"/>
                                <w:sz w:val="16"/>
                                <w:szCs w:val="16"/>
                                <w:lang w:val="es-ES"/>
                              </w:rPr>
                              <w:t>04</w:t>
                            </w:r>
                          </w:p>
                          <w:p w:rsidR="00E7308D" w:rsidRDefault="00761F03" w:rsidP="00761F0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BACC6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A25F4">
                              <w:rPr>
                                <w:rFonts w:ascii="Arial" w:hAnsi="Arial" w:cs="Arial"/>
                                <w:bCs/>
                                <w:noProof/>
                                <w:color w:val="4BACC6"/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  </w:t>
                            </w:r>
                            <w:r w:rsidRPr="009A25F4">
                              <w:rPr>
                                <w:rFonts w:ascii="Arial" w:hAnsi="Arial" w:cs="Arial"/>
                                <w:bCs/>
                                <w:noProof/>
                                <w:color w:val="4BACC6"/>
                                <w:sz w:val="16"/>
                                <w:szCs w:val="16"/>
                                <w:lang w:val="es-ES"/>
                              </w:rPr>
                              <w:tab/>
                              <w:t xml:space="preserve">           </w:t>
                            </w:r>
                            <w:r w:rsidRPr="009A25F4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>Fecha</w:t>
                            </w:r>
                            <w:r w:rsidR="00E7308D" w:rsidRPr="00E7308D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  <w:r w:rsidR="00E7308D" w:rsidRPr="00E7308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E7308D" w:rsidRPr="00E730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BACC6"/>
                                <w:sz w:val="16"/>
                                <w:szCs w:val="16"/>
                                <w:lang w:val="es-ES"/>
                              </w:rPr>
                              <w:t>[</w:t>
                            </w:r>
                            <w:r w:rsidR="00392A4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BACC6"/>
                                <w:sz w:val="16"/>
                                <w:szCs w:val="16"/>
                                <w:lang w:val="es-ES"/>
                              </w:rPr>
                              <w:t xml:space="preserve">06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BACC6"/>
                                <w:sz w:val="16"/>
                                <w:szCs w:val="16"/>
                                <w:lang w:val="es-ES"/>
                              </w:rPr>
                              <w:t>de febrero de 2019</w:t>
                            </w:r>
                            <w:r w:rsidR="00E7308D" w:rsidRPr="00E730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BACC6"/>
                                <w:sz w:val="16"/>
                                <w:szCs w:val="16"/>
                                <w:lang w:val="es-ES"/>
                              </w:rPr>
                              <w:t>]</w:t>
                            </w:r>
                          </w:p>
                          <w:p w:rsidR="00761F03" w:rsidRDefault="00761F03" w:rsidP="00E7308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4BACC6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:rsidR="00761F03" w:rsidRPr="00E7308D" w:rsidRDefault="00761F03" w:rsidP="00E7308D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11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8.6pt;margin-top:-32.6pt;width:237.4pt;height:2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" fillcolor="#f2f2f2" stroked="f">
                <v:textbox>
                  <w:txbxContent>
                    <w:p w:rsidR="00761F03" w:rsidRPr="009A25F4" w:rsidRDefault="00761F03" w:rsidP="00761F03">
                      <w:pPr>
                        <w:rPr>
                          <w:rFonts w:ascii="Arial" w:hAnsi="Arial" w:cs="Arial"/>
                          <w:bCs/>
                          <w:noProof/>
                          <w:color w:val="4BACC6"/>
                          <w:sz w:val="16"/>
                          <w:szCs w:val="16"/>
                          <w:lang w:val="es-ES"/>
                        </w:rPr>
                      </w:pPr>
                      <w:r w:rsidRPr="00761F03"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  <w:lang w:val="es-ES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16"/>
                          <w:szCs w:val="16"/>
                          <w:lang w:val="es-ES"/>
                        </w:rPr>
                        <w:t xml:space="preserve">                          </w:t>
                      </w:r>
                      <w:r w:rsidRPr="009A25F4">
                        <w:rPr>
                          <w:rFonts w:ascii="Arial" w:hAnsi="Arial" w:cs="Arial"/>
                          <w:bCs/>
                          <w:noProof/>
                          <w:sz w:val="16"/>
                          <w:szCs w:val="16"/>
                          <w:lang w:val="es-ES"/>
                        </w:rPr>
                        <w:t>Numero</w:t>
                      </w:r>
                      <w:r w:rsidR="00B14EB8">
                        <w:rPr>
                          <w:rFonts w:ascii="Arial" w:hAnsi="Arial" w:cs="Arial"/>
                          <w:bCs/>
                          <w:noProof/>
                          <w:color w:val="4BACC6"/>
                          <w:sz w:val="16"/>
                          <w:szCs w:val="16"/>
                          <w:lang w:val="es-ES"/>
                        </w:rPr>
                        <w:t>: 0</w:t>
                      </w:r>
                      <w:r w:rsidR="008D1AEA">
                        <w:rPr>
                          <w:rFonts w:ascii="Arial" w:hAnsi="Arial" w:cs="Arial"/>
                          <w:bCs/>
                          <w:noProof/>
                          <w:color w:val="4BACC6"/>
                          <w:sz w:val="16"/>
                          <w:szCs w:val="16"/>
                          <w:lang w:val="es-ES"/>
                        </w:rPr>
                        <w:t>04</w:t>
                      </w:r>
                    </w:p>
                    <w:p w:rsidR="00E7308D" w:rsidRDefault="00761F03" w:rsidP="00761F03">
                      <w:pPr>
                        <w:rPr>
                          <w:rFonts w:ascii="Arial" w:hAnsi="Arial" w:cs="Arial"/>
                          <w:b/>
                          <w:bCs/>
                          <w:noProof/>
                          <w:color w:val="4BACC6"/>
                          <w:sz w:val="16"/>
                          <w:szCs w:val="16"/>
                          <w:lang w:val="es-ES"/>
                        </w:rPr>
                      </w:pPr>
                      <w:r w:rsidRPr="009A25F4">
                        <w:rPr>
                          <w:rFonts w:ascii="Arial" w:hAnsi="Arial" w:cs="Arial"/>
                          <w:bCs/>
                          <w:noProof/>
                          <w:color w:val="4BACC6"/>
                          <w:sz w:val="16"/>
                          <w:szCs w:val="16"/>
                          <w:lang w:val="es-ES"/>
                        </w:rPr>
                        <w:tab/>
                        <w:t xml:space="preserve">  </w:t>
                      </w:r>
                      <w:r w:rsidRPr="009A25F4">
                        <w:rPr>
                          <w:rFonts w:ascii="Arial" w:hAnsi="Arial" w:cs="Arial"/>
                          <w:bCs/>
                          <w:noProof/>
                          <w:color w:val="4BACC6"/>
                          <w:sz w:val="16"/>
                          <w:szCs w:val="16"/>
                          <w:lang w:val="es-ES"/>
                        </w:rPr>
                        <w:tab/>
                        <w:t xml:space="preserve">           </w:t>
                      </w:r>
                      <w:r w:rsidRPr="009A25F4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s-ES"/>
                        </w:rPr>
                        <w:t>Fecha</w:t>
                      </w:r>
                      <w:r w:rsidR="00E7308D" w:rsidRPr="00E7308D">
                        <w:rPr>
                          <w:rFonts w:ascii="Arial" w:hAnsi="Arial" w:cs="Arial"/>
                          <w:noProof/>
                          <w:sz w:val="16"/>
                          <w:szCs w:val="16"/>
                          <w:lang w:val="es-ES"/>
                        </w:rPr>
                        <w:t>:</w:t>
                      </w:r>
                      <w:r w:rsidR="00E7308D" w:rsidRPr="00E7308D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E7308D" w:rsidRPr="00E7308D">
                        <w:rPr>
                          <w:rFonts w:ascii="Arial" w:hAnsi="Arial" w:cs="Arial"/>
                          <w:b/>
                          <w:bCs/>
                          <w:noProof/>
                          <w:color w:val="4BACC6"/>
                          <w:sz w:val="16"/>
                          <w:szCs w:val="16"/>
                          <w:lang w:val="es-ES"/>
                        </w:rPr>
                        <w:t>[</w:t>
                      </w:r>
                      <w:r w:rsidR="00392A4E">
                        <w:rPr>
                          <w:rFonts w:ascii="Arial" w:hAnsi="Arial" w:cs="Arial"/>
                          <w:b/>
                          <w:bCs/>
                          <w:noProof/>
                          <w:color w:val="4BACC6"/>
                          <w:sz w:val="16"/>
                          <w:szCs w:val="16"/>
                          <w:lang w:val="es-ES"/>
                        </w:rPr>
                        <w:t xml:space="preserve">06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4BACC6"/>
                          <w:sz w:val="16"/>
                          <w:szCs w:val="16"/>
                          <w:lang w:val="es-ES"/>
                        </w:rPr>
                        <w:t>de febrero de 2019</w:t>
                      </w:r>
                      <w:r w:rsidR="00E7308D" w:rsidRPr="00E7308D">
                        <w:rPr>
                          <w:rFonts w:ascii="Arial" w:hAnsi="Arial" w:cs="Arial"/>
                          <w:b/>
                          <w:bCs/>
                          <w:noProof/>
                          <w:color w:val="4BACC6"/>
                          <w:sz w:val="16"/>
                          <w:szCs w:val="16"/>
                          <w:lang w:val="es-ES"/>
                        </w:rPr>
                        <w:t>]</w:t>
                      </w:r>
                    </w:p>
                    <w:p w:rsidR="00761F03" w:rsidRDefault="00761F03" w:rsidP="00E7308D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noProof/>
                          <w:color w:val="4BACC6"/>
                          <w:sz w:val="16"/>
                          <w:szCs w:val="16"/>
                          <w:lang w:val="es-ES"/>
                        </w:rPr>
                      </w:pPr>
                    </w:p>
                    <w:p w:rsidR="00761F03" w:rsidRPr="00E7308D" w:rsidRDefault="00761F03" w:rsidP="00E7308D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12C">
        <w:rPr>
          <w:b/>
          <w:bCs/>
          <w:color w:val="4BACC6"/>
          <w:sz w:val="28"/>
          <w:szCs w:val="28"/>
          <w:lang w:val="es-ES"/>
        </w:rPr>
        <w:t xml:space="preserve"> </w:t>
      </w:r>
      <w:r w:rsidR="004E25D4">
        <w:rPr>
          <w:b/>
          <w:bCs/>
          <w:color w:val="4BACC6"/>
          <w:sz w:val="28"/>
          <w:szCs w:val="28"/>
          <w:lang w:val="es-ES"/>
        </w:rPr>
        <w:t>REUNION DE COORDINACION CON LAS EMPRESAS:</w:t>
      </w:r>
    </w:p>
    <w:p w:rsidR="004E25D4" w:rsidRDefault="004E25D4" w:rsidP="004E25D4">
      <w:pPr>
        <w:spacing w:before="120"/>
        <w:jc w:val="center"/>
        <w:rPr>
          <w:b/>
          <w:bCs/>
          <w:color w:val="4BACC6"/>
          <w:sz w:val="28"/>
          <w:szCs w:val="28"/>
          <w:lang w:val="es-ES"/>
        </w:rPr>
      </w:pPr>
      <w:r>
        <w:rPr>
          <w:b/>
          <w:bCs/>
          <w:color w:val="4BACC6"/>
          <w:sz w:val="28"/>
          <w:szCs w:val="28"/>
          <w:lang w:val="es-ES"/>
        </w:rPr>
        <w:t>GEPETROL SERVICIOS, TOTAL Y TRADEX</w:t>
      </w:r>
    </w:p>
    <w:p w:rsidR="004E25D4" w:rsidRDefault="004E25D4" w:rsidP="004E25D4">
      <w:pPr>
        <w:rPr>
          <w:lang w:val="es-ES"/>
        </w:rPr>
      </w:pPr>
    </w:p>
    <w:p w:rsidR="004E25D4" w:rsidRDefault="004E25D4" w:rsidP="004E25D4">
      <w:pPr>
        <w:spacing w:line="360" w:lineRule="auto"/>
        <w:jc w:val="both"/>
        <w:rPr>
          <w:lang w:val="es-ES"/>
        </w:rPr>
      </w:pPr>
    </w:p>
    <w:p w:rsidR="000D4907" w:rsidRDefault="004E25D4" w:rsidP="000E42B6">
      <w:pPr>
        <w:spacing w:line="360" w:lineRule="auto"/>
        <w:jc w:val="both"/>
        <w:rPr>
          <w:lang w:val="es-ES"/>
        </w:rPr>
      </w:pPr>
      <w:r>
        <w:rPr>
          <w:lang w:val="es-ES"/>
        </w:rPr>
        <w:t>En la jornada de</w:t>
      </w:r>
      <w:r w:rsidR="000E42B6">
        <w:rPr>
          <w:lang w:val="es-ES"/>
        </w:rPr>
        <w:t>l miércoles 06 de febrero</w:t>
      </w:r>
      <w:r>
        <w:rPr>
          <w:lang w:val="es-ES"/>
        </w:rPr>
        <w:t>, en representación del Excmo. Sr. Ministro Titular en cartera, el Excmo. Sr. Secretario de Estado de Minas e Hidrocarburos</w:t>
      </w:r>
      <w:r w:rsidR="008A61C6" w:rsidRPr="004E25D4">
        <w:rPr>
          <w:lang w:val="es-ES"/>
        </w:rPr>
        <w:t xml:space="preserve"> </w:t>
      </w:r>
      <w:r>
        <w:rPr>
          <w:lang w:val="es-ES"/>
        </w:rPr>
        <w:t xml:space="preserve">Don </w:t>
      </w:r>
      <w:bookmarkStart w:id="0" w:name="_GoBack"/>
      <w:bookmarkEnd w:id="0"/>
      <w:r>
        <w:rPr>
          <w:lang w:val="es-ES"/>
        </w:rPr>
        <w:t xml:space="preserve">Santiago Mba Eneme Nsuga ha mantenido una reunión de coordinación con las empresas arriba mencionadas para consensuar y preparar el programa de suministro de combustible en la parte continental del país mientras dure la gira del Jefe de Estado y de gobierno, Presidente Fundador del Partido Democrático de Guinea Ecuatorial (P.D.G.E), a tal efecto, para que no haya escasez de combustible en las diferentes estaciones gasolineras del continente. Al mismo tiempo el Secretario de Estado </w:t>
      </w:r>
      <w:r w:rsidR="00F17732">
        <w:rPr>
          <w:lang w:val="es-ES"/>
        </w:rPr>
        <w:t>ha</w:t>
      </w:r>
      <w:r>
        <w:rPr>
          <w:lang w:val="es-ES"/>
        </w:rPr>
        <w:t xml:space="preserve"> instado a la empresa </w:t>
      </w:r>
      <w:proofErr w:type="spellStart"/>
      <w:r>
        <w:rPr>
          <w:lang w:val="es-ES"/>
        </w:rPr>
        <w:t>Tradex</w:t>
      </w:r>
      <w:proofErr w:type="spellEnd"/>
      <w:r>
        <w:rPr>
          <w:lang w:val="es-ES"/>
        </w:rPr>
        <w:t xml:space="preserve"> en presentar su programa de trabajo para aumentar el </w:t>
      </w:r>
      <w:r w:rsidR="00F17732">
        <w:rPr>
          <w:lang w:val="es-ES"/>
        </w:rPr>
        <w:t>número</w:t>
      </w:r>
      <w:r>
        <w:rPr>
          <w:lang w:val="es-ES"/>
        </w:rPr>
        <w:t xml:space="preserve"> de </w:t>
      </w:r>
      <w:r w:rsidR="00F17732">
        <w:rPr>
          <w:lang w:val="es-ES"/>
        </w:rPr>
        <w:t>proveedores</w:t>
      </w:r>
      <w:r>
        <w:rPr>
          <w:lang w:val="es-ES"/>
        </w:rPr>
        <w:t xml:space="preserve"> de suministro de combustible.</w:t>
      </w:r>
    </w:p>
    <w:p w:rsidR="004E25D4" w:rsidRPr="004E25D4" w:rsidRDefault="00F17732" w:rsidP="004E25D4">
      <w:pPr>
        <w:spacing w:line="360" w:lineRule="auto"/>
        <w:ind w:firstLine="708"/>
        <w:jc w:val="both"/>
        <w:rPr>
          <w:lang w:val="es-ES"/>
        </w:rPr>
      </w:pPr>
      <w:r>
        <w:rPr>
          <w:lang w:val="es-ES"/>
        </w:rPr>
        <w:t xml:space="preserve">La empresa </w:t>
      </w:r>
      <w:proofErr w:type="spellStart"/>
      <w:r>
        <w:rPr>
          <w:lang w:val="es-ES"/>
        </w:rPr>
        <w:t>GEPetrol</w:t>
      </w:r>
      <w:proofErr w:type="spellEnd"/>
      <w:r>
        <w:rPr>
          <w:lang w:val="es-ES"/>
        </w:rPr>
        <w:t xml:space="preserve"> Servicios ha manifestado que cuenta con un stock de combustible en la región continental y está gestionando un cargamento adicional para cubrir la gira de S.E Jefe de Estado.</w:t>
      </w:r>
    </w:p>
    <w:p w:rsidR="004E25D4" w:rsidRPr="004E25D4" w:rsidRDefault="004E25D4">
      <w:pPr>
        <w:spacing w:line="360" w:lineRule="auto"/>
        <w:jc w:val="both"/>
        <w:rPr>
          <w:lang w:val="es-ES"/>
        </w:rPr>
      </w:pPr>
    </w:p>
    <w:sectPr w:rsidR="004E25D4" w:rsidRPr="004E25D4" w:rsidSect="00761F0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17" w:right="1701" w:bottom="1985" w:left="1701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6F0" w:rsidRDefault="00FA06F0">
      <w:r>
        <w:separator/>
      </w:r>
    </w:p>
  </w:endnote>
  <w:endnote w:type="continuationSeparator" w:id="0">
    <w:p w:rsidR="00FA06F0" w:rsidRDefault="00FA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lySleek UI Semilight">
    <w:altName w:val="Arial"/>
    <w:charset w:val="00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88C" w:rsidRPr="00B10828" w:rsidRDefault="00B14EB8" w:rsidP="00E7308D">
    <w:pPr>
      <w:pStyle w:val="Piedepgina"/>
      <w:rPr>
        <w:lang w:val="es-ES"/>
      </w:rPr>
    </w:pPr>
    <w:r>
      <w:rPr>
        <w:noProof/>
        <w:snapToGrid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-736600</wp:posOffset>
              </wp:positionH>
              <wp:positionV relativeFrom="paragraph">
                <wp:posOffset>-337185</wp:posOffset>
              </wp:positionV>
              <wp:extent cx="6991985" cy="680720"/>
              <wp:effectExtent l="6350" t="5715" r="12065" b="889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985" cy="680720"/>
                      </a:xfrm>
                      <a:prstGeom prst="rect">
                        <a:avLst/>
                      </a:prstGeom>
                      <a:solidFill>
                        <a:srgbClr val="31849B"/>
                      </a:solidFill>
                      <a:ln w="9525">
                        <a:solidFill>
                          <a:srgbClr val="8DB3E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0828" w:rsidRPr="00761F03" w:rsidRDefault="00761F03" w:rsidP="00B10828">
                          <w:pPr>
                            <w:jc w:val="center"/>
                            <w:rPr>
                              <w:rFonts w:ascii="WeblySleek UI Semilight" w:hAnsi="WeblySleek UI Semilight" w:cs="WeblySleek UI Semilight"/>
                              <w:color w:val="FFFFFF"/>
                              <w:sz w:val="20"/>
                              <w:szCs w:val="20"/>
                              <w:lang w:val="es-ES"/>
                            </w:rPr>
                          </w:pPr>
                          <w:r w:rsidRPr="00761F03">
                            <w:rPr>
                              <w:rFonts w:ascii="WeblySleek UI Semilight" w:hAnsi="WeblySleek UI Semilight" w:cs="WeblySleek UI Semilight"/>
                              <w:noProof/>
                              <w:color w:val="FFFFFF"/>
                              <w:sz w:val="20"/>
                              <w:szCs w:val="20"/>
                              <w:lang w:val="es-ES"/>
                            </w:rPr>
                            <w:t>Gabinete Tecnico de Comunicación del Ministerio de Minas e Hidrocarburos</w:t>
                          </w:r>
                          <w:r w:rsidR="00B10828" w:rsidRPr="00761F03">
                            <w:rPr>
                              <w:rFonts w:ascii="WeblySleek UI Semilight" w:hAnsi="WeblySleek UI Semilight" w:cs="WeblySleek UI Semilight"/>
                              <w:noProof/>
                              <w:color w:val="FFFFFF"/>
                              <w:sz w:val="20"/>
                              <w:szCs w:val="20"/>
                              <w:lang w:val="es-ES"/>
                            </w:rPr>
                            <w:br/>
                          </w:r>
                          <w:r w:rsidRPr="00761F03">
                            <w:rPr>
                              <w:rFonts w:ascii="WeblySleek UI Semilight" w:hAnsi="WeblySleek UI Semilight" w:cs="WeblySleek UI Semilight"/>
                              <w:noProof/>
                              <w:color w:val="00B0F0"/>
                              <w:sz w:val="20"/>
                              <w:szCs w:val="20"/>
                              <w:lang w:val="es-ES"/>
                            </w:rPr>
                            <w:t>Telf: Oficina:</w:t>
                          </w:r>
                          <w:r w:rsidRPr="00761F03">
                            <w:rPr>
                              <w:rFonts w:ascii="WeblySleek UI Semilight" w:hAnsi="WeblySleek UI Semilight" w:cs="WeblySleek UI Semilight"/>
                              <w:noProof/>
                              <w:color w:val="FFFFFF"/>
                              <w:sz w:val="20"/>
                              <w:szCs w:val="20"/>
                              <w:lang w:val="es-ES"/>
                            </w:rPr>
                            <w:t xml:space="preserve"> +240 35009 1604, Movil: +240 222 61</w:t>
                          </w:r>
                          <w:r>
                            <w:rPr>
                              <w:rFonts w:ascii="WeblySleek UI Semilight" w:hAnsi="WeblySleek UI Semilight" w:cs="WeblySleek UI Semilight"/>
                              <w:noProof/>
                              <w:color w:val="FFFFFF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761F03">
                            <w:rPr>
                              <w:rFonts w:ascii="WeblySleek UI Semilight" w:hAnsi="WeblySleek UI Semilight" w:cs="WeblySleek UI Semilight"/>
                              <w:noProof/>
                              <w:color w:val="FFFFFF"/>
                              <w:sz w:val="20"/>
                              <w:szCs w:val="20"/>
                              <w:lang w:val="es-ES"/>
                            </w:rPr>
                            <w:t>61</w:t>
                          </w:r>
                          <w:r>
                            <w:rPr>
                              <w:rFonts w:ascii="WeblySleek UI Semilight" w:hAnsi="WeblySleek UI Semilight" w:cs="WeblySleek UI Semilight"/>
                              <w:noProof/>
                              <w:color w:val="FFFFFF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761F03">
                            <w:rPr>
                              <w:rFonts w:ascii="WeblySleek UI Semilight" w:hAnsi="WeblySleek UI Semilight" w:cs="WeblySleek UI Semilight"/>
                              <w:noProof/>
                              <w:color w:val="FFFFFF"/>
                              <w:sz w:val="20"/>
                              <w:szCs w:val="20"/>
                              <w:lang w:val="es-ES"/>
                            </w:rPr>
                            <w:t>05</w:t>
                          </w:r>
                          <w:r>
                            <w:rPr>
                              <w:rFonts w:ascii="WeblySleek UI Semilight" w:hAnsi="WeblySleek UI Semilight" w:cs="WeblySleek UI Semilight"/>
                              <w:noProof/>
                              <w:color w:val="FFFFFF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761F03">
                            <w:rPr>
                              <w:rFonts w:ascii="WeblySleek UI Semilight" w:hAnsi="WeblySleek UI Semilight" w:cs="WeblySleek UI Semilight"/>
                              <w:noProof/>
                              <w:color w:val="FFFFFF"/>
                              <w:sz w:val="20"/>
                              <w:szCs w:val="20"/>
                              <w:lang w:val="es-ES"/>
                            </w:rPr>
                            <w:t xml:space="preserve">/ 555 86 16 26 e-mail: </w:t>
                          </w:r>
                          <w:hyperlink r:id="rId1" w:history="1">
                            <w:r w:rsidRPr="00761F03">
                              <w:rPr>
                                <w:rStyle w:val="Hipervnculo"/>
                                <w:rFonts w:ascii="WeblySleek UI Semilight" w:hAnsi="WeblySleek UI Semilight" w:cs="WeblySleek UI Semilight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t>rnveneesono@mmh-ge.com</w:t>
                            </w:r>
                          </w:hyperlink>
                          <w:r w:rsidRPr="00761F03">
                            <w:rPr>
                              <w:rFonts w:ascii="WeblySleek UI Semilight" w:hAnsi="WeblySleek UI Semilight" w:cs="WeblySleek UI Semilight"/>
                              <w:noProof/>
                              <w:color w:val="FFFFFF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hyperlink r:id="rId2" w:history="1">
                            <w:r w:rsidRPr="00761F03">
                              <w:rPr>
                                <w:rStyle w:val="Hipervnculo"/>
                                <w:rFonts w:ascii="WeblySleek UI Semilight" w:hAnsi="WeblySleek UI Semilight" w:cs="WeblySleek UI Semilight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t>mdiakitembang@mmh-ge.com</w:t>
                            </w:r>
                          </w:hyperlink>
                          <w:r w:rsidR="00244534">
                            <w:rPr>
                              <w:rStyle w:val="Hipervnculo"/>
                              <w:rFonts w:ascii="WeblySleek UI Semilight" w:hAnsi="WeblySleek UI Semilight" w:cs="WeblySleek UI Semilight"/>
                              <w:noProof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761F03">
                            <w:rPr>
                              <w:rFonts w:ascii="WeblySleek UI Semilight" w:hAnsi="WeblySleek UI Semilight" w:cs="WeblySleek UI Semilight"/>
                              <w:noProof/>
                              <w:color w:val="FFFFFF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  <w:r w:rsidRPr="00761F03">
                            <w:rPr>
                              <w:sz w:val="20"/>
                              <w:szCs w:val="20"/>
                              <w:lang w:val="es-ES"/>
                            </w:rPr>
                            <w:br/>
                          </w:r>
                          <w:hyperlink r:id="rId3" w:history="1">
                            <w:r w:rsidRPr="00761F03">
                              <w:rPr>
                                <w:rStyle w:val="Hipervnculo"/>
                                <w:rFonts w:ascii="WeblySleek UI Semilight" w:hAnsi="WeblySleek UI Semilight" w:cs="WeblySleek UI Semilight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t>www.mmie.gob.gq.es</w:t>
                            </w:r>
                          </w:hyperlink>
                          <w:r w:rsidR="00B10828" w:rsidRPr="00761F03">
                            <w:rPr>
                              <w:rFonts w:ascii="WeblySleek UI Semilight" w:hAnsi="WeblySleek UI Semilight" w:cs="WeblySleek UI Semilight"/>
                              <w:noProof/>
                              <w:color w:val="FFFFFF"/>
                              <w:sz w:val="20"/>
                              <w:szCs w:val="20"/>
                              <w:lang w:val="es-ES"/>
                            </w:rPr>
                            <w:t xml:space="preserve">; </w:t>
                          </w:r>
                          <w:hyperlink r:id="rId4" w:history="1">
                            <w:r w:rsidR="00B10828" w:rsidRPr="00761F03">
                              <w:rPr>
                                <w:rStyle w:val="Hipervnculo"/>
                                <w:rFonts w:ascii="WeblySleek UI Semilight" w:hAnsi="WeblySleek UI Semilight" w:cs="WeblySleek UI Semilight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t>Facebook</w:t>
                            </w:r>
                          </w:hyperlink>
                          <w:r w:rsidR="009A25F4">
                            <w:rPr>
                              <w:rFonts w:ascii="WeblySleek UI Semilight" w:hAnsi="WeblySleek UI Semilight" w:cs="WeblySleek UI Semilight"/>
                              <w:noProof/>
                              <w:color w:val="FFFFFF"/>
                              <w:sz w:val="20"/>
                              <w:szCs w:val="20"/>
                              <w:lang w:val="es-ES"/>
                            </w:rPr>
                            <w:t>:mmh g.e global vision</w:t>
                          </w:r>
                          <w:r w:rsidR="00B10828" w:rsidRPr="00761F03">
                            <w:rPr>
                              <w:rFonts w:ascii="WeblySleek UI Semilight" w:hAnsi="WeblySleek UI Semilight" w:cs="WeblySleek UI Semilight"/>
                              <w:noProof/>
                              <w:color w:val="FFFFFF"/>
                              <w:sz w:val="20"/>
                              <w:szCs w:val="20"/>
                              <w:lang w:val="es-ES"/>
                            </w:rPr>
                            <w:t xml:space="preserve">; </w:t>
                          </w:r>
                          <w:hyperlink r:id="rId5" w:history="1">
                            <w:r w:rsidR="00B10828" w:rsidRPr="00761F03">
                              <w:rPr>
                                <w:rStyle w:val="Hipervnculo"/>
                                <w:rFonts w:ascii="WeblySleek UI Semilight" w:hAnsi="WeblySleek UI Semilight" w:cs="WeblySleek UI Semilight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t>Twitter</w:t>
                            </w:r>
                          </w:hyperlink>
                          <w:r w:rsidRPr="00761F03">
                            <w:rPr>
                              <w:rFonts w:ascii="WeblySleek UI Semilight" w:hAnsi="WeblySleek UI Semilight" w:cs="WeblySleek UI Semilight"/>
                              <w:noProof/>
                              <w:color w:val="FFFFFF"/>
                              <w:sz w:val="20"/>
                              <w:szCs w:val="20"/>
                              <w:lang w:val="es-ES"/>
                            </w:rPr>
                            <w:t>: @egmmh</w:t>
                          </w:r>
                          <w:r w:rsidR="00B10828" w:rsidRPr="00761F03">
                            <w:rPr>
                              <w:rFonts w:ascii="WeblySleek UI Semilight" w:hAnsi="WeblySleek UI Semilight" w:cs="WeblySleek UI Semilight"/>
                              <w:noProof/>
                              <w:color w:val="FFFFFF"/>
                              <w:sz w:val="20"/>
                              <w:szCs w:val="20"/>
                              <w:lang w:val="es-ES"/>
                            </w:rPr>
                            <w:t xml:space="preserve"> </w:t>
                          </w:r>
                        </w:p>
                        <w:p w:rsidR="00E7308D" w:rsidRPr="00761F03" w:rsidRDefault="00E7308D" w:rsidP="00B10828">
                          <w:pPr>
                            <w:jc w:val="right"/>
                            <w:rPr>
                              <w:rFonts w:ascii="WeblySleek UI Semilight" w:hAnsi="WeblySleek UI Semilight" w:cs="WeblySleek UI Semilight"/>
                              <w:color w:val="FFFFFF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58pt;margin-top:-26.55pt;width:550.55pt;height:5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" fillcolor="#31849b" strokecolor="#8db3e2">
              <v:textbox>
                <w:txbxContent>
                  <w:p w:rsidR="00B10828" w:rsidRPr="00761F03" w:rsidRDefault="00761F03" w:rsidP="00B10828">
                    <w:pPr>
                      <w:jc w:val="center"/>
                      <w:rPr>
                        <w:rFonts w:ascii="WeblySleek UI Semilight" w:hAnsi="WeblySleek UI Semilight" w:cs="WeblySleek UI Semilight"/>
                        <w:color w:val="FFFFFF"/>
                        <w:sz w:val="20"/>
                        <w:szCs w:val="20"/>
                        <w:lang w:val="es-ES"/>
                      </w:rPr>
                    </w:pPr>
                    <w:r w:rsidRPr="00761F03">
                      <w:rPr>
                        <w:rFonts w:ascii="WeblySleek UI Semilight" w:hAnsi="WeblySleek UI Semilight" w:cs="WeblySleek UI Semilight"/>
                        <w:noProof/>
                        <w:color w:val="FFFFFF"/>
                        <w:sz w:val="20"/>
                        <w:szCs w:val="20"/>
                        <w:lang w:val="es-ES"/>
                      </w:rPr>
                      <w:t>Gabinete Tecnico de Comunicación del Ministerio de Minas e Hidrocarburos</w:t>
                    </w:r>
                    <w:r w:rsidR="00B10828" w:rsidRPr="00761F03">
                      <w:rPr>
                        <w:rFonts w:ascii="WeblySleek UI Semilight" w:hAnsi="WeblySleek UI Semilight" w:cs="WeblySleek UI Semilight"/>
                        <w:noProof/>
                        <w:color w:val="FFFFFF"/>
                        <w:sz w:val="20"/>
                        <w:szCs w:val="20"/>
                        <w:lang w:val="es-ES"/>
                      </w:rPr>
                      <w:br/>
                    </w:r>
                    <w:r w:rsidRPr="00761F03">
                      <w:rPr>
                        <w:rFonts w:ascii="WeblySleek UI Semilight" w:hAnsi="WeblySleek UI Semilight" w:cs="WeblySleek UI Semilight"/>
                        <w:noProof/>
                        <w:color w:val="00B0F0"/>
                        <w:sz w:val="20"/>
                        <w:szCs w:val="20"/>
                        <w:lang w:val="es-ES"/>
                      </w:rPr>
                      <w:t>Telf: Oficina:</w:t>
                    </w:r>
                    <w:r w:rsidRPr="00761F03">
                      <w:rPr>
                        <w:rFonts w:ascii="WeblySleek UI Semilight" w:hAnsi="WeblySleek UI Semilight" w:cs="WeblySleek UI Semilight"/>
                        <w:noProof/>
                        <w:color w:val="FFFFFF"/>
                        <w:sz w:val="20"/>
                        <w:szCs w:val="20"/>
                        <w:lang w:val="es-ES"/>
                      </w:rPr>
                      <w:t xml:space="preserve"> +240 35009 1604, Movil: +240 222 61</w:t>
                    </w:r>
                    <w:r>
                      <w:rPr>
                        <w:rFonts w:ascii="WeblySleek UI Semilight" w:hAnsi="WeblySleek UI Semilight" w:cs="WeblySleek UI Semilight"/>
                        <w:noProof/>
                        <w:color w:val="FFFFFF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761F03">
                      <w:rPr>
                        <w:rFonts w:ascii="WeblySleek UI Semilight" w:hAnsi="WeblySleek UI Semilight" w:cs="WeblySleek UI Semilight"/>
                        <w:noProof/>
                        <w:color w:val="FFFFFF"/>
                        <w:sz w:val="20"/>
                        <w:szCs w:val="20"/>
                        <w:lang w:val="es-ES"/>
                      </w:rPr>
                      <w:t>61</w:t>
                    </w:r>
                    <w:r>
                      <w:rPr>
                        <w:rFonts w:ascii="WeblySleek UI Semilight" w:hAnsi="WeblySleek UI Semilight" w:cs="WeblySleek UI Semilight"/>
                        <w:noProof/>
                        <w:color w:val="FFFFFF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761F03">
                      <w:rPr>
                        <w:rFonts w:ascii="WeblySleek UI Semilight" w:hAnsi="WeblySleek UI Semilight" w:cs="WeblySleek UI Semilight"/>
                        <w:noProof/>
                        <w:color w:val="FFFFFF"/>
                        <w:sz w:val="20"/>
                        <w:szCs w:val="20"/>
                        <w:lang w:val="es-ES"/>
                      </w:rPr>
                      <w:t>05</w:t>
                    </w:r>
                    <w:r>
                      <w:rPr>
                        <w:rFonts w:ascii="WeblySleek UI Semilight" w:hAnsi="WeblySleek UI Semilight" w:cs="WeblySleek UI Semilight"/>
                        <w:noProof/>
                        <w:color w:val="FFFFFF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761F03">
                      <w:rPr>
                        <w:rFonts w:ascii="WeblySleek UI Semilight" w:hAnsi="WeblySleek UI Semilight" w:cs="WeblySleek UI Semilight"/>
                        <w:noProof/>
                        <w:color w:val="FFFFFF"/>
                        <w:sz w:val="20"/>
                        <w:szCs w:val="20"/>
                        <w:lang w:val="es-ES"/>
                      </w:rPr>
                      <w:t xml:space="preserve">/ 555 86 16 26 e-mail: </w:t>
                    </w:r>
                    <w:hyperlink r:id="rId6" w:history="1">
                      <w:r w:rsidRPr="00761F03">
                        <w:rPr>
                          <w:rStyle w:val="Hipervnculo"/>
                          <w:rFonts w:ascii="WeblySleek UI Semilight" w:hAnsi="WeblySleek UI Semilight" w:cs="WeblySleek UI Semilight"/>
                          <w:noProof/>
                          <w:sz w:val="20"/>
                          <w:szCs w:val="20"/>
                          <w:lang w:val="es-ES"/>
                        </w:rPr>
                        <w:t>rnveneesono@mmh-ge.com</w:t>
                      </w:r>
                    </w:hyperlink>
                    <w:r w:rsidRPr="00761F03">
                      <w:rPr>
                        <w:rFonts w:ascii="WeblySleek UI Semilight" w:hAnsi="WeblySleek UI Semilight" w:cs="WeblySleek UI Semilight"/>
                        <w:noProof/>
                        <w:color w:val="FFFFFF"/>
                        <w:sz w:val="20"/>
                        <w:szCs w:val="20"/>
                        <w:lang w:val="es-ES"/>
                      </w:rPr>
                      <w:t xml:space="preserve"> </w:t>
                    </w:r>
                    <w:hyperlink r:id="rId7" w:history="1">
                      <w:r w:rsidRPr="00761F03">
                        <w:rPr>
                          <w:rStyle w:val="Hipervnculo"/>
                          <w:rFonts w:ascii="WeblySleek UI Semilight" w:hAnsi="WeblySleek UI Semilight" w:cs="WeblySleek UI Semilight"/>
                          <w:noProof/>
                          <w:sz w:val="20"/>
                          <w:szCs w:val="20"/>
                          <w:lang w:val="es-ES"/>
                        </w:rPr>
                        <w:t>mdiakitembang@mmh-ge.com</w:t>
                      </w:r>
                    </w:hyperlink>
                    <w:r w:rsidR="00244534">
                      <w:rPr>
                        <w:rStyle w:val="Hipervnculo"/>
                        <w:rFonts w:ascii="WeblySleek UI Semilight" w:hAnsi="WeblySleek UI Semilight" w:cs="WeblySleek UI Semilight"/>
                        <w:noProof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761F03">
                      <w:rPr>
                        <w:rFonts w:ascii="WeblySleek UI Semilight" w:hAnsi="WeblySleek UI Semilight" w:cs="WeblySleek UI Semilight"/>
                        <w:noProof/>
                        <w:color w:val="FFFFFF"/>
                        <w:sz w:val="20"/>
                        <w:szCs w:val="20"/>
                        <w:lang w:val="es-ES"/>
                      </w:rPr>
                      <w:t xml:space="preserve"> </w:t>
                    </w:r>
                    <w:r w:rsidRPr="00761F03">
                      <w:rPr>
                        <w:sz w:val="20"/>
                        <w:szCs w:val="20"/>
                        <w:lang w:val="es-ES"/>
                      </w:rPr>
                      <w:br/>
                    </w:r>
                    <w:hyperlink r:id="rId8" w:history="1">
                      <w:r w:rsidRPr="00761F03">
                        <w:rPr>
                          <w:rStyle w:val="Hipervnculo"/>
                          <w:rFonts w:ascii="WeblySleek UI Semilight" w:hAnsi="WeblySleek UI Semilight" w:cs="WeblySleek UI Semilight"/>
                          <w:noProof/>
                          <w:sz w:val="20"/>
                          <w:szCs w:val="20"/>
                          <w:lang w:val="es-ES"/>
                        </w:rPr>
                        <w:t>www.mmie.gob.gq.es</w:t>
                      </w:r>
                    </w:hyperlink>
                    <w:r w:rsidR="00B10828" w:rsidRPr="00761F03">
                      <w:rPr>
                        <w:rFonts w:ascii="WeblySleek UI Semilight" w:hAnsi="WeblySleek UI Semilight" w:cs="WeblySleek UI Semilight"/>
                        <w:noProof/>
                        <w:color w:val="FFFFFF"/>
                        <w:sz w:val="20"/>
                        <w:szCs w:val="20"/>
                        <w:lang w:val="es-ES"/>
                      </w:rPr>
                      <w:t xml:space="preserve">; </w:t>
                    </w:r>
                    <w:hyperlink r:id="rId9" w:history="1">
                      <w:r w:rsidR="00B10828" w:rsidRPr="00761F03">
                        <w:rPr>
                          <w:rStyle w:val="Hipervnculo"/>
                          <w:rFonts w:ascii="WeblySleek UI Semilight" w:hAnsi="WeblySleek UI Semilight" w:cs="WeblySleek UI Semilight"/>
                          <w:noProof/>
                          <w:sz w:val="20"/>
                          <w:szCs w:val="20"/>
                          <w:lang w:val="es-ES"/>
                        </w:rPr>
                        <w:t>Facebook</w:t>
                      </w:r>
                    </w:hyperlink>
                    <w:r w:rsidR="009A25F4">
                      <w:rPr>
                        <w:rFonts w:ascii="WeblySleek UI Semilight" w:hAnsi="WeblySleek UI Semilight" w:cs="WeblySleek UI Semilight"/>
                        <w:noProof/>
                        <w:color w:val="FFFFFF"/>
                        <w:sz w:val="20"/>
                        <w:szCs w:val="20"/>
                        <w:lang w:val="es-ES"/>
                      </w:rPr>
                      <w:t>:mmh g.e global vision</w:t>
                    </w:r>
                    <w:r w:rsidR="00B10828" w:rsidRPr="00761F03">
                      <w:rPr>
                        <w:rFonts w:ascii="WeblySleek UI Semilight" w:hAnsi="WeblySleek UI Semilight" w:cs="WeblySleek UI Semilight"/>
                        <w:noProof/>
                        <w:color w:val="FFFFFF"/>
                        <w:sz w:val="20"/>
                        <w:szCs w:val="20"/>
                        <w:lang w:val="es-ES"/>
                      </w:rPr>
                      <w:t xml:space="preserve">; </w:t>
                    </w:r>
                    <w:hyperlink r:id="rId10" w:history="1">
                      <w:r w:rsidR="00B10828" w:rsidRPr="00761F03">
                        <w:rPr>
                          <w:rStyle w:val="Hipervnculo"/>
                          <w:rFonts w:ascii="WeblySleek UI Semilight" w:hAnsi="WeblySleek UI Semilight" w:cs="WeblySleek UI Semilight"/>
                          <w:noProof/>
                          <w:sz w:val="20"/>
                          <w:szCs w:val="20"/>
                          <w:lang w:val="es-ES"/>
                        </w:rPr>
                        <w:t>Twitter</w:t>
                      </w:r>
                    </w:hyperlink>
                    <w:r w:rsidRPr="00761F03">
                      <w:rPr>
                        <w:rFonts w:ascii="WeblySleek UI Semilight" w:hAnsi="WeblySleek UI Semilight" w:cs="WeblySleek UI Semilight"/>
                        <w:noProof/>
                        <w:color w:val="FFFFFF"/>
                        <w:sz w:val="20"/>
                        <w:szCs w:val="20"/>
                        <w:lang w:val="es-ES"/>
                      </w:rPr>
                      <w:t>: @egmmh</w:t>
                    </w:r>
                    <w:r w:rsidR="00B10828" w:rsidRPr="00761F03">
                      <w:rPr>
                        <w:rFonts w:ascii="WeblySleek UI Semilight" w:hAnsi="WeblySleek UI Semilight" w:cs="WeblySleek UI Semilight"/>
                        <w:noProof/>
                        <w:color w:val="FFFFFF"/>
                        <w:sz w:val="20"/>
                        <w:szCs w:val="20"/>
                        <w:lang w:val="es-ES"/>
                      </w:rPr>
                      <w:t xml:space="preserve"> </w:t>
                    </w:r>
                  </w:p>
                  <w:p w:rsidR="00E7308D" w:rsidRPr="00761F03" w:rsidRDefault="00E7308D" w:rsidP="00B10828">
                    <w:pPr>
                      <w:jc w:val="right"/>
                      <w:rPr>
                        <w:rFonts w:ascii="WeblySleek UI Semilight" w:hAnsi="WeblySleek UI Semilight" w:cs="WeblySleek UI Semilight"/>
                        <w:color w:val="FFFFFF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F1BA6" w:rsidRPr="00B10828" w:rsidRDefault="003F1BA6">
    <w:pPr>
      <w:pStyle w:val="Piedepgina"/>
      <w:jc w:val="right"/>
      <w:rPr>
        <w:lang w:val="es-ES"/>
      </w:rPr>
    </w:pPr>
  </w:p>
  <w:p w:rsidR="0091788C" w:rsidRPr="00B10828" w:rsidRDefault="0091788C" w:rsidP="003F1BA6">
    <w:pPr>
      <w:pStyle w:val="Piedepgina"/>
      <w:ind w:left="-1701" w:right="-1701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6F0" w:rsidRDefault="00FA06F0">
      <w:r>
        <w:separator/>
      </w:r>
    </w:p>
  </w:footnote>
  <w:footnote w:type="continuationSeparator" w:id="0">
    <w:p w:rsidR="00FA06F0" w:rsidRDefault="00FA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D54" w:rsidRDefault="00FA06F0">
    <w:pPr>
      <w:pStyle w:val="Encabezado"/>
    </w:pPr>
    <w:r>
      <w:rPr>
        <w:noProof/>
        <w:snapToGrid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66610" o:spid="_x0000_s2054" type="#_x0000_t75" style="position:absolute;margin-left:0;margin-top:0;width:424.9pt;height:262.7pt;z-index:-251659776;mso-position-horizontal:center;mso-position-horizontal-relative:margin;mso-position-vertical:center;mso-position-vertical-relative:margin" o:allowincell="f">
          <v:imagedata r:id="rId1" o:title="DOC 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F03" w:rsidRDefault="00B14EB8" w:rsidP="00761F03">
    <w:pPr>
      <w:pStyle w:val="Encabezado"/>
      <w:rPr>
        <w:rFonts w:ascii="Arial" w:hAnsi="Arial" w:cs="Arial"/>
        <w:b/>
        <w:bCs/>
        <w:color w:val="4BACC6"/>
        <w:sz w:val="18"/>
        <w:szCs w:val="18"/>
        <w:lang w:val="es-ES"/>
      </w:rPr>
    </w:pPr>
    <w:r>
      <w:rPr>
        <w:noProof/>
        <w:snapToGrid/>
        <w:sz w:val="18"/>
        <w:szCs w:val="18"/>
        <w:lang w:val="es-ES" w:eastAsia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701040</wp:posOffset>
          </wp:positionH>
          <wp:positionV relativeFrom="paragraph">
            <wp:posOffset>-342900</wp:posOffset>
          </wp:positionV>
          <wp:extent cx="728345" cy="819785"/>
          <wp:effectExtent l="0" t="0" r="0" b="0"/>
          <wp:wrapNone/>
          <wp:docPr id="11" name="Picture 1" descr="Description: ESCUDO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SCUDO-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1F03" w:rsidRDefault="00761F03" w:rsidP="00761F03">
    <w:pPr>
      <w:pStyle w:val="Encabezado"/>
      <w:rPr>
        <w:rFonts w:ascii="Arial" w:hAnsi="Arial" w:cs="Arial"/>
        <w:b/>
        <w:bCs/>
        <w:color w:val="4BACC6"/>
        <w:sz w:val="18"/>
        <w:szCs w:val="18"/>
        <w:lang w:val="es-ES"/>
      </w:rPr>
    </w:pPr>
  </w:p>
  <w:p w:rsidR="00761F03" w:rsidRDefault="00761F03" w:rsidP="00761F03">
    <w:pPr>
      <w:pStyle w:val="Encabezado"/>
      <w:rPr>
        <w:rFonts w:ascii="Arial" w:hAnsi="Arial" w:cs="Arial"/>
        <w:b/>
        <w:bCs/>
        <w:color w:val="4BACC6"/>
        <w:sz w:val="18"/>
        <w:szCs w:val="18"/>
        <w:lang w:val="es-ES"/>
      </w:rPr>
    </w:pPr>
  </w:p>
  <w:p w:rsidR="00761F03" w:rsidRDefault="00761F03" w:rsidP="00761F03">
    <w:pPr>
      <w:pStyle w:val="Encabezado"/>
      <w:rPr>
        <w:rFonts w:ascii="Arial" w:hAnsi="Arial" w:cs="Arial"/>
        <w:b/>
        <w:bCs/>
        <w:color w:val="4BACC6"/>
        <w:sz w:val="18"/>
        <w:szCs w:val="18"/>
        <w:lang w:val="es-ES"/>
      </w:rPr>
    </w:pPr>
  </w:p>
  <w:p w:rsidR="00761F03" w:rsidRPr="00761F03" w:rsidRDefault="00FA06F0" w:rsidP="00761F03">
    <w:pPr>
      <w:pStyle w:val="Encabezado"/>
      <w:tabs>
        <w:tab w:val="clear" w:pos="8504"/>
        <w:tab w:val="right" w:pos="8647"/>
      </w:tabs>
      <w:jc w:val="both"/>
      <w:rPr>
        <w:rFonts w:ascii="Arial" w:hAnsi="Arial" w:cs="Arial"/>
        <w:b/>
        <w:bCs/>
        <w:color w:val="4BACC6"/>
        <w:sz w:val="20"/>
        <w:szCs w:val="20"/>
        <w:lang w:val="es-ES"/>
      </w:rPr>
    </w:pPr>
    <w:r>
      <w:rPr>
        <w:noProof/>
        <w:snapToGrid/>
        <w:sz w:val="20"/>
        <w:szCs w:val="20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66611" o:spid="_x0000_s2055" type="#_x0000_t75" style="position:absolute;left:0;text-align:left;margin-left:0;margin-top:0;width:424.9pt;height:262.7pt;z-index:-251658752;mso-position-horizontal:center;mso-position-horizontal-relative:margin;mso-position-vertical:center;mso-position-vertical-relative:margin" o:allowincell="f">
          <v:imagedata r:id="rId2" o:title="DOC marca de agua"/>
          <w10:wrap anchorx="margin" anchory="margin"/>
        </v:shape>
      </w:pict>
    </w:r>
    <w:r w:rsidR="00761F03">
      <w:rPr>
        <w:rFonts w:ascii="Arial" w:hAnsi="Arial" w:cs="Arial"/>
        <w:b/>
        <w:bCs/>
        <w:color w:val="4BACC6"/>
        <w:sz w:val="20"/>
        <w:szCs w:val="20"/>
        <w:lang w:val="es-ES"/>
      </w:rPr>
      <w:t xml:space="preserve">    </w:t>
    </w:r>
    <w:r w:rsidR="00761F03" w:rsidRPr="00761F03">
      <w:rPr>
        <w:rFonts w:ascii="Arial" w:hAnsi="Arial" w:cs="Arial"/>
        <w:b/>
        <w:bCs/>
        <w:color w:val="4BACC6"/>
        <w:sz w:val="20"/>
        <w:szCs w:val="20"/>
        <w:lang w:val="es-ES"/>
      </w:rPr>
      <w:t>República de Guinea Ecuatorial</w:t>
    </w:r>
    <w:r w:rsidR="00761F03">
      <w:rPr>
        <w:rFonts w:ascii="Arial" w:hAnsi="Arial" w:cs="Arial"/>
        <w:b/>
        <w:bCs/>
        <w:color w:val="4BACC6"/>
        <w:sz w:val="20"/>
        <w:szCs w:val="20"/>
        <w:lang w:val="es-ES"/>
      </w:rPr>
      <w:tab/>
      <w:t xml:space="preserve">                                                  </w:t>
    </w:r>
    <w:r w:rsidR="00761F03" w:rsidRPr="00761F03">
      <w:rPr>
        <w:rFonts w:ascii="Arial" w:hAnsi="Arial" w:cs="Arial"/>
        <w:b/>
        <w:bCs/>
        <w:color w:val="4BACC6"/>
        <w:sz w:val="22"/>
        <w:szCs w:val="22"/>
        <w:lang w:val="es-ES"/>
      </w:rPr>
      <w:t>Comunicado de Prensa</w:t>
    </w:r>
  </w:p>
  <w:p w:rsidR="00686758" w:rsidRPr="00761F03" w:rsidRDefault="00761F03" w:rsidP="00761F03">
    <w:pPr>
      <w:pStyle w:val="Encabezado"/>
      <w:rPr>
        <w:rFonts w:ascii="Arial" w:hAnsi="Arial" w:cs="Arial"/>
        <w:b/>
        <w:bCs/>
        <w:color w:val="4BACC6"/>
        <w:sz w:val="20"/>
        <w:szCs w:val="20"/>
        <w:lang w:val="es-ES"/>
      </w:rPr>
    </w:pPr>
    <w:r w:rsidRPr="00761F03">
      <w:rPr>
        <w:rFonts w:ascii="Arial" w:hAnsi="Arial" w:cs="Arial"/>
        <w:b/>
        <w:bCs/>
        <w:color w:val="4BACC6"/>
        <w:sz w:val="20"/>
        <w:szCs w:val="20"/>
        <w:lang w:val="es-ES"/>
      </w:rPr>
      <w:t>Ministerio de Minas e Hidrocarburos</w:t>
    </w:r>
  </w:p>
  <w:p w:rsidR="00761F03" w:rsidRPr="00761F03" w:rsidRDefault="00761F03" w:rsidP="00761F03">
    <w:pPr>
      <w:pStyle w:val="Encabezado"/>
      <w:rPr>
        <w:sz w:val="20"/>
        <w:szCs w:val="20"/>
        <w:lang w:val="es-ES"/>
      </w:rPr>
    </w:pPr>
    <w:r>
      <w:rPr>
        <w:rFonts w:ascii="Arial" w:hAnsi="Arial" w:cs="Arial"/>
        <w:b/>
        <w:bCs/>
        <w:color w:val="4BACC6"/>
        <w:sz w:val="20"/>
        <w:szCs w:val="20"/>
        <w:lang w:val="es-ES"/>
      </w:rPr>
      <w:t xml:space="preserve">     </w:t>
    </w:r>
    <w:r w:rsidRPr="00761F03">
      <w:rPr>
        <w:rFonts w:ascii="Arial" w:hAnsi="Arial" w:cs="Arial"/>
        <w:b/>
        <w:bCs/>
        <w:color w:val="4BACC6"/>
        <w:sz w:val="20"/>
        <w:szCs w:val="20"/>
        <w:lang w:val="es-ES"/>
      </w:rPr>
      <w:t>Gabinete de Comunicación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D54" w:rsidRDefault="00FA06F0">
    <w:pPr>
      <w:pStyle w:val="Encabezado"/>
    </w:pPr>
    <w:r>
      <w:rPr>
        <w:noProof/>
        <w:snapToGrid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66609" o:spid="_x0000_s2053" type="#_x0000_t75" style="position:absolute;margin-left:0;margin-top:0;width:424.9pt;height:262.7pt;z-index:-251660800;mso-position-horizontal:center;mso-position-horizontal-relative:margin;mso-position-vertical:center;mso-position-vertical-relative:margin" o:allowincell="f">
          <v:imagedata r:id="rId1" o:title="DOC 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A553C"/>
    <w:multiLevelType w:val="hybridMultilevel"/>
    <w:tmpl w:val="522E3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36D11"/>
    <w:multiLevelType w:val="hybridMultilevel"/>
    <w:tmpl w:val="E9E48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6">
      <o:colormru v:ext="edit" colors="#4bacc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10"/>
    <w:rsid w:val="00017C37"/>
    <w:rsid w:val="000225B0"/>
    <w:rsid w:val="000309EE"/>
    <w:rsid w:val="00032CBB"/>
    <w:rsid w:val="0004012C"/>
    <w:rsid w:val="000501F4"/>
    <w:rsid w:val="00081919"/>
    <w:rsid w:val="00094279"/>
    <w:rsid w:val="000C1DC2"/>
    <w:rsid w:val="000D2CAB"/>
    <w:rsid w:val="000D4907"/>
    <w:rsid w:val="000E42B6"/>
    <w:rsid w:val="000F55C8"/>
    <w:rsid w:val="00102557"/>
    <w:rsid w:val="001107C7"/>
    <w:rsid w:val="001228C6"/>
    <w:rsid w:val="001307A6"/>
    <w:rsid w:val="001418D2"/>
    <w:rsid w:val="00143A47"/>
    <w:rsid w:val="00152FEC"/>
    <w:rsid w:val="00153858"/>
    <w:rsid w:val="001555AB"/>
    <w:rsid w:val="00156462"/>
    <w:rsid w:val="00162DAE"/>
    <w:rsid w:val="0018526D"/>
    <w:rsid w:val="001B3DBE"/>
    <w:rsid w:val="001B61B8"/>
    <w:rsid w:val="001C3082"/>
    <w:rsid w:val="001D05CC"/>
    <w:rsid w:val="001D184F"/>
    <w:rsid w:val="001D1B1F"/>
    <w:rsid w:val="001D54D1"/>
    <w:rsid w:val="00210D0B"/>
    <w:rsid w:val="00214E4B"/>
    <w:rsid w:val="002174FD"/>
    <w:rsid w:val="00244534"/>
    <w:rsid w:val="002511C4"/>
    <w:rsid w:val="002650B2"/>
    <w:rsid w:val="00273C11"/>
    <w:rsid w:val="002A4C76"/>
    <w:rsid w:val="002A6F27"/>
    <w:rsid w:val="002D7764"/>
    <w:rsid w:val="002E0757"/>
    <w:rsid w:val="002E3F85"/>
    <w:rsid w:val="00307485"/>
    <w:rsid w:val="003100AF"/>
    <w:rsid w:val="0031133E"/>
    <w:rsid w:val="00313AE2"/>
    <w:rsid w:val="003260B7"/>
    <w:rsid w:val="003445B7"/>
    <w:rsid w:val="00362116"/>
    <w:rsid w:val="00363BE0"/>
    <w:rsid w:val="00366FF6"/>
    <w:rsid w:val="003715FF"/>
    <w:rsid w:val="003716AF"/>
    <w:rsid w:val="00371BB9"/>
    <w:rsid w:val="00390EE4"/>
    <w:rsid w:val="00392A4E"/>
    <w:rsid w:val="003A335B"/>
    <w:rsid w:val="003A541C"/>
    <w:rsid w:val="003B3839"/>
    <w:rsid w:val="003C3A3F"/>
    <w:rsid w:val="003F1BA6"/>
    <w:rsid w:val="00415536"/>
    <w:rsid w:val="00427FB8"/>
    <w:rsid w:val="00436DE3"/>
    <w:rsid w:val="004516DB"/>
    <w:rsid w:val="004776C2"/>
    <w:rsid w:val="004859CA"/>
    <w:rsid w:val="00491BFC"/>
    <w:rsid w:val="0049424A"/>
    <w:rsid w:val="004A25BE"/>
    <w:rsid w:val="004B1F79"/>
    <w:rsid w:val="004E25D4"/>
    <w:rsid w:val="005124B0"/>
    <w:rsid w:val="00512B14"/>
    <w:rsid w:val="0053720D"/>
    <w:rsid w:val="00566FB0"/>
    <w:rsid w:val="0057101B"/>
    <w:rsid w:val="00573D54"/>
    <w:rsid w:val="005824A5"/>
    <w:rsid w:val="005945DC"/>
    <w:rsid w:val="005C3CE0"/>
    <w:rsid w:val="005D4BAC"/>
    <w:rsid w:val="005E264A"/>
    <w:rsid w:val="006031A3"/>
    <w:rsid w:val="00634DFA"/>
    <w:rsid w:val="006638C1"/>
    <w:rsid w:val="006651A4"/>
    <w:rsid w:val="00686758"/>
    <w:rsid w:val="006B3B85"/>
    <w:rsid w:val="006C57FD"/>
    <w:rsid w:val="006E125D"/>
    <w:rsid w:val="00727C95"/>
    <w:rsid w:val="007312A2"/>
    <w:rsid w:val="00731F4E"/>
    <w:rsid w:val="00734AFF"/>
    <w:rsid w:val="00742778"/>
    <w:rsid w:val="0075031C"/>
    <w:rsid w:val="00761F03"/>
    <w:rsid w:val="00770A60"/>
    <w:rsid w:val="00774307"/>
    <w:rsid w:val="007755F6"/>
    <w:rsid w:val="00790AC0"/>
    <w:rsid w:val="0079337F"/>
    <w:rsid w:val="007A5E6E"/>
    <w:rsid w:val="007B60DE"/>
    <w:rsid w:val="00806322"/>
    <w:rsid w:val="008220B9"/>
    <w:rsid w:val="00823606"/>
    <w:rsid w:val="00827ACF"/>
    <w:rsid w:val="00857399"/>
    <w:rsid w:val="008644DA"/>
    <w:rsid w:val="00864A0E"/>
    <w:rsid w:val="00864DB4"/>
    <w:rsid w:val="00870BA2"/>
    <w:rsid w:val="008836EE"/>
    <w:rsid w:val="008879BA"/>
    <w:rsid w:val="008A61C6"/>
    <w:rsid w:val="008B1461"/>
    <w:rsid w:val="008B6C00"/>
    <w:rsid w:val="008B76BE"/>
    <w:rsid w:val="008B788A"/>
    <w:rsid w:val="008D1AEA"/>
    <w:rsid w:val="009142A5"/>
    <w:rsid w:val="0091710A"/>
    <w:rsid w:val="0091788C"/>
    <w:rsid w:val="00941D0D"/>
    <w:rsid w:val="00947066"/>
    <w:rsid w:val="0095351D"/>
    <w:rsid w:val="00954B50"/>
    <w:rsid w:val="009723AF"/>
    <w:rsid w:val="00975328"/>
    <w:rsid w:val="00976FE1"/>
    <w:rsid w:val="009A25F4"/>
    <w:rsid w:val="009A2BE3"/>
    <w:rsid w:val="009C64F3"/>
    <w:rsid w:val="009D6EEC"/>
    <w:rsid w:val="009E7F43"/>
    <w:rsid w:val="009F49D9"/>
    <w:rsid w:val="009F573D"/>
    <w:rsid w:val="00A02483"/>
    <w:rsid w:val="00A10AD9"/>
    <w:rsid w:val="00A16BBF"/>
    <w:rsid w:val="00A173A8"/>
    <w:rsid w:val="00A24E03"/>
    <w:rsid w:val="00A2523D"/>
    <w:rsid w:val="00A30AA0"/>
    <w:rsid w:val="00A503CE"/>
    <w:rsid w:val="00A7303E"/>
    <w:rsid w:val="00AB45C0"/>
    <w:rsid w:val="00AF28D9"/>
    <w:rsid w:val="00B032AD"/>
    <w:rsid w:val="00B10828"/>
    <w:rsid w:val="00B14EB8"/>
    <w:rsid w:val="00B315C1"/>
    <w:rsid w:val="00B61634"/>
    <w:rsid w:val="00B72784"/>
    <w:rsid w:val="00B90698"/>
    <w:rsid w:val="00B96674"/>
    <w:rsid w:val="00BA7ECF"/>
    <w:rsid w:val="00BC2B03"/>
    <w:rsid w:val="00BD00E7"/>
    <w:rsid w:val="00BD7C2B"/>
    <w:rsid w:val="00BE3E44"/>
    <w:rsid w:val="00C0795F"/>
    <w:rsid w:val="00C47FD4"/>
    <w:rsid w:val="00C63257"/>
    <w:rsid w:val="00C770A4"/>
    <w:rsid w:val="00C85287"/>
    <w:rsid w:val="00C92ED3"/>
    <w:rsid w:val="00CD228B"/>
    <w:rsid w:val="00CD3DDD"/>
    <w:rsid w:val="00CD402E"/>
    <w:rsid w:val="00CE5B19"/>
    <w:rsid w:val="00D138C4"/>
    <w:rsid w:val="00D138C6"/>
    <w:rsid w:val="00D16807"/>
    <w:rsid w:val="00D74511"/>
    <w:rsid w:val="00D844FB"/>
    <w:rsid w:val="00D857E8"/>
    <w:rsid w:val="00D94A1B"/>
    <w:rsid w:val="00DB5466"/>
    <w:rsid w:val="00DC6203"/>
    <w:rsid w:val="00DC74EA"/>
    <w:rsid w:val="00DC7FBA"/>
    <w:rsid w:val="00DD0B14"/>
    <w:rsid w:val="00DD0B1E"/>
    <w:rsid w:val="00DD2F4B"/>
    <w:rsid w:val="00DE7EA3"/>
    <w:rsid w:val="00DF0A5B"/>
    <w:rsid w:val="00E00717"/>
    <w:rsid w:val="00E0193B"/>
    <w:rsid w:val="00E3593B"/>
    <w:rsid w:val="00E474E4"/>
    <w:rsid w:val="00E57CD2"/>
    <w:rsid w:val="00E66441"/>
    <w:rsid w:val="00E71F5F"/>
    <w:rsid w:val="00E7308D"/>
    <w:rsid w:val="00E73C9F"/>
    <w:rsid w:val="00E86ABC"/>
    <w:rsid w:val="00E955F1"/>
    <w:rsid w:val="00EB060E"/>
    <w:rsid w:val="00F10D50"/>
    <w:rsid w:val="00F172E6"/>
    <w:rsid w:val="00F17732"/>
    <w:rsid w:val="00F23C46"/>
    <w:rsid w:val="00F53B22"/>
    <w:rsid w:val="00F65E03"/>
    <w:rsid w:val="00F71070"/>
    <w:rsid w:val="00F8556B"/>
    <w:rsid w:val="00F902DC"/>
    <w:rsid w:val="00F94F10"/>
    <w:rsid w:val="00FA06F0"/>
    <w:rsid w:val="00FB0F2F"/>
    <w:rsid w:val="00FC198A"/>
    <w:rsid w:val="00FC1F05"/>
    <w:rsid w:val="00FE5EAC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>
      <o:colormru v:ext="edit" colors="#4bacc6"/>
    </o:shapedefaults>
    <o:shapelayout v:ext="edit">
      <o:idmap v:ext="edit" data="1"/>
    </o:shapelayout>
  </w:shapeDefaults>
  <w:decimalSymbol w:val=","/>
  <w:listSeparator w:val=";"/>
  <w14:docId w14:val="2DE9FC6A"/>
  <w15:docId w15:val="{D6F55345-2FE4-4EA6-B785-64479DF0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0D0B"/>
    <w:rPr>
      <w:snapToGrid w:val="0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94F10"/>
    <w:pPr>
      <w:tabs>
        <w:tab w:val="center" w:pos="4513"/>
        <w:tab w:val="right" w:pos="9026"/>
      </w:tabs>
    </w:pPr>
  </w:style>
  <w:style w:type="paragraph" w:styleId="Encabezado">
    <w:name w:val="header"/>
    <w:basedOn w:val="Normal"/>
    <w:link w:val="EncabezadoCar"/>
    <w:rsid w:val="003F1BA6"/>
    <w:pPr>
      <w:tabs>
        <w:tab w:val="center" w:pos="4252"/>
        <w:tab w:val="right" w:pos="8504"/>
      </w:tabs>
    </w:pPr>
    <w:rPr>
      <w:lang w:eastAsia="x-none"/>
    </w:rPr>
  </w:style>
  <w:style w:type="character" w:customStyle="1" w:styleId="EncabezadoCar">
    <w:name w:val="Encabezado Car"/>
    <w:link w:val="Encabezado"/>
    <w:rsid w:val="003F1BA6"/>
    <w:rPr>
      <w:snapToGrid w:val="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18526D"/>
    <w:pPr>
      <w:spacing w:before="100" w:beforeAutospacing="1" w:after="100" w:afterAutospacing="1"/>
    </w:pPr>
    <w:rPr>
      <w:snapToGrid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E0193B"/>
    <w:pPr>
      <w:spacing w:after="200" w:line="276" w:lineRule="auto"/>
    </w:pPr>
    <w:rPr>
      <w:rFonts w:ascii="Calibri" w:eastAsia="Calibri" w:hAnsi="Calibri"/>
      <w:snapToGrid/>
      <w:sz w:val="20"/>
      <w:szCs w:val="20"/>
      <w:lang w:val="es-ES" w:eastAsia="en-US"/>
    </w:rPr>
  </w:style>
  <w:style w:type="character" w:customStyle="1" w:styleId="TextonotaalfinalCar">
    <w:name w:val="Texto nota al final Car"/>
    <w:link w:val="Textonotaalfinal"/>
    <w:uiPriority w:val="99"/>
    <w:rsid w:val="00E0193B"/>
    <w:rPr>
      <w:rFonts w:ascii="Calibri" w:eastAsia="Calibri" w:hAnsi="Calibri"/>
      <w:lang w:eastAsia="en-US"/>
    </w:rPr>
  </w:style>
  <w:style w:type="character" w:styleId="Hipervnculo">
    <w:name w:val="Hyperlink"/>
    <w:rsid w:val="00E0193B"/>
    <w:rPr>
      <w:color w:val="0000FF"/>
      <w:u w:val="single"/>
    </w:rPr>
  </w:style>
  <w:style w:type="character" w:styleId="Refdecomentario">
    <w:name w:val="annotation reference"/>
    <w:uiPriority w:val="99"/>
    <w:unhideWhenUsed/>
    <w:rsid w:val="003260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60B7"/>
    <w:pPr>
      <w:spacing w:after="200" w:line="276" w:lineRule="auto"/>
    </w:pPr>
    <w:rPr>
      <w:rFonts w:ascii="Calibri" w:eastAsia="Calibri" w:hAnsi="Calibri"/>
      <w:snapToGrid/>
      <w:sz w:val="20"/>
      <w:szCs w:val="20"/>
      <w:lang w:val="es-ES" w:eastAsia="en-US"/>
    </w:rPr>
  </w:style>
  <w:style w:type="character" w:customStyle="1" w:styleId="TextocomentarioCar">
    <w:name w:val="Texto comentario Car"/>
    <w:link w:val="Textocomentario"/>
    <w:uiPriority w:val="99"/>
    <w:rsid w:val="003260B7"/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link w:val="TextodegloboCar"/>
    <w:rsid w:val="003260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260B7"/>
    <w:rPr>
      <w:rFonts w:ascii="Tahoma" w:hAnsi="Tahoma" w:cs="Tahoma"/>
      <w:snapToGrid w:val="0"/>
      <w:sz w:val="16"/>
      <w:szCs w:val="16"/>
      <w:lang w:val="en-GB"/>
    </w:rPr>
  </w:style>
  <w:style w:type="character" w:customStyle="1" w:styleId="apple-converted-space">
    <w:name w:val="apple-converted-space"/>
    <w:basedOn w:val="Fuentedeprrafopredeter"/>
    <w:rsid w:val="00FB0F2F"/>
  </w:style>
  <w:style w:type="character" w:styleId="Hipervnculovisitado">
    <w:name w:val="FollowedHyperlink"/>
    <w:rsid w:val="00214E4B"/>
    <w:rPr>
      <w:color w:val="800080"/>
      <w:u w:val="single"/>
    </w:rPr>
  </w:style>
  <w:style w:type="character" w:customStyle="1" w:styleId="gi">
    <w:name w:val="gi"/>
    <w:rsid w:val="00761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ie.gob.gq.es" TargetMode="External"/><Relationship Id="rId3" Type="http://schemas.openxmlformats.org/officeDocument/2006/relationships/hyperlink" Target="http://www.mmie.gob.gq.es" TargetMode="External"/><Relationship Id="rId7" Type="http://schemas.openxmlformats.org/officeDocument/2006/relationships/hyperlink" Target="mailto:mdiakitembang@mmh-ge.com" TargetMode="External"/><Relationship Id="rId2" Type="http://schemas.openxmlformats.org/officeDocument/2006/relationships/hyperlink" Target="mailto:mdiakitembang@mmh-ge.com" TargetMode="External"/><Relationship Id="rId1" Type="http://schemas.openxmlformats.org/officeDocument/2006/relationships/hyperlink" Target="mailto:rnveneesono@mmh-ge.com" TargetMode="External"/><Relationship Id="rId6" Type="http://schemas.openxmlformats.org/officeDocument/2006/relationships/hyperlink" Target="mailto:rnveneesono@mmh-ge.com" TargetMode="External"/><Relationship Id="rId5" Type="http://schemas.openxmlformats.org/officeDocument/2006/relationships/hyperlink" Target="https://twitter.com/JesuitasESP" TargetMode="External"/><Relationship Id="rId10" Type="http://schemas.openxmlformats.org/officeDocument/2006/relationships/hyperlink" Target="https://twitter.com/JesuitasESP" TargetMode="External"/><Relationship Id="rId4" Type="http://schemas.openxmlformats.org/officeDocument/2006/relationships/hyperlink" Target="https://www.facebook.com/jesuitas.es" TargetMode="External"/><Relationship Id="rId9" Type="http://schemas.openxmlformats.org/officeDocument/2006/relationships/hyperlink" Target="https://www.facebook.com/jesuit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comunicado de prensa para un evento de campaña</vt:lpstr>
      <vt:lpstr>Modelo de comunicado de prensa para un evento de campaña</vt:lpstr>
    </vt:vector>
  </TitlesOfParts>
  <Company>IOCU</Company>
  <LinksUpToDate>false</LinksUpToDate>
  <CharactersWithSpaces>1068</CharactersWithSpaces>
  <SharedDoc>false</SharedDoc>
  <HLinks>
    <vt:vector size="30" baseType="variant">
      <vt:variant>
        <vt:i4>8192033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https://twitter.com/JesuitasESP</vt:lpwstr>
      </vt:variant>
      <vt:variant>
        <vt:lpwstr/>
      </vt:variant>
      <vt:variant>
        <vt:i4>655444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https://www.facebook.com/jesuitas.es</vt:lpwstr>
      </vt:variant>
      <vt:variant>
        <vt:lpwstr/>
      </vt:variant>
      <vt:variant>
        <vt:i4>8061031</vt:i4>
      </vt:variant>
      <vt:variant>
        <vt:i4>6</vt:i4>
      </vt:variant>
      <vt:variant>
        <vt:i4>0</vt:i4>
      </vt:variant>
      <vt:variant>
        <vt:i4>5</vt:i4>
      </vt:variant>
      <vt:variant>
        <vt:lpwstr>http://www.mmie.gob.gq.es/</vt:lpwstr>
      </vt:variant>
      <vt:variant>
        <vt:lpwstr/>
      </vt:variant>
      <vt:variant>
        <vt:i4>3211337</vt:i4>
      </vt:variant>
      <vt:variant>
        <vt:i4>3</vt:i4>
      </vt:variant>
      <vt:variant>
        <vt:i4>0</vt:i4>
      </vt:variant>
      <vt:variant>
        <vt:i4>5</vt:i4>
      </vt:variant>
      <vt:variant>
        <vt:lpwstr>mailto:mdiakitembang@mmh-ge.com</vt:lpwstr>
      </vt:variant>
      <vt:variant>
        <vt:lpwstr/>
      </vt:variant>
      <vt:variant>
        <vt:i4>5111871</vt:i4>
      </vt:variant>
      <vt:variant>
        <vt:i4>0</vt:i4>
      </vt:variant>
      <vt:variant>
        <vt:i4>0</vt:i4>
      </vt:variant>
      <vt:variant>
        <vt:i4>5</vt:i4>
      </vt:variant>
      <vt:variant>
        <vt:lpwstr>mailto:rnveneesono@mmh-ge.com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comunicado de prensa para un evento de campaña</dc:title>
  <dc:creator>Marcela Ortiz Buijüy</dc:creator>
  <cp:lastModifiedBy>Andres Bosoka</cp:lastModifiedBy>
  <cp:revision>2</cp:revision>
  <cp:lastPrinted>2019-02-06T10:54:00Z</cp:lastPrinted>
  <dcterms:created xsi:type="dcterms:W3CDTF">2019-02-07T13:53:00Z</dcterms:created>
  <dcterms:modified xsi:type="dcterms:W3CDTF">2019-02-07T13:53:00Z</dcterms:modified>
</cp:coreProperties>
</file>